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AA35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4630568">
      <w:pPr>
        <w:pStyle w:val="3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F248E53">
      <w:pPr>
        <w:pStyle w:val="3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4B97F68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  <w:t>届中国创新创业大赛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现代石化专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  <w:t>业赛</w:t>
      </w:r>
    </w:p>
    <w:p w14:paraId="608D6606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3"/>
          <w:sz w:val="44"/>
          <w:szCs w:val="44"/>
          <w14:textFill>
            <w14:solidFill>
              <w14:schemeClr w14:val="tx1"/>
            </w14:solidFill>
          </w14:textFill>
        </w:rPr>
        <w:t>（团队组）报名表</w:t>
      </w:r>
    </w:p>
    <w:bookmarkEnd w:id="0"/>
    <w:p w14:paraId="6C18DDDF">
      <w:pPr>
        <w:pStyle w:val="3"/>
        <w:rPr>
          <w:rFonts w:hint="default"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D33689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31" w:lineRule="auto"/>
        <w:ind w:left="487"/>
        <w:rPr>
          <w:rFonts w:hint="default" w:ascii="Times New Roman" w:hAnsi="Times New Roman" w:eastAsia="黑体" w:cs="Times New Roman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基本信息和概况</w:t>
      </w:r>
    </w:p>
    <w:p w14:paraId="2ABF68A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151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00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356"/>
        <w:gridCol w:w="1137"/>
        <w:gridCol w:w="761"/>
        <w:gridCol w:w="984"/>
        <w:gridCol w:w="1537"/>
        <w:gridCol w:w="443"/>
        <w:gridCol w:w="885"/>
        <w:gridCol w:w="1170"/>
      </w:tblGrid>
      <w:tr w14:paraId="3ABA1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3371106B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*依托单位</w:t>
            </w:r>
          </w:p>
        </w:tc>
        <w:tc>
          <w:tcPr>
            <w:tcW w:w="8273" w:type="dxa"/>
            <w:gridSpan w:val="8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2DDC63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13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764" w:type="dxa"/>
            <w:tcBorders>
              <w:left w:val="single" w:color="000000" w:sz="10" w:space="0"/>
            </w:tcBorders>
            <w:noWrap w:val="0"/>
            <w:vAlign w:val="center"/>
          </w:tcPr>
          <w:p w14:paraId="73FA39F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领域划分</w:t>
            </w:r>
          </w:p>
        </w:tc>
        <w:tc>
          <w:tcPr>
            <w:tcW w:w="8273" w:type="dxa"/>
            <w:gridSpan w:val="8"/>
            <w:tcBorders>
              <w:right w:val="single" w:color="000000" w:sz="10" w:space="0"/>
            </w:tcBorders>
            <w:noWrap w:val="0"/>
            <w:vAlign w:val="center"/>
          </w:tcPr>
          <w:p w14:paraId="0253D1C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 w:firstLine="1110" w:firstLineChars="50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精细化学品和高端化学品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化工新材料</w:t>
            </w:r>
          </w:p>
          <w:p w14:paraId="6CF3856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 w:firstLine="1110" w:firstLineChars="50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循环经济与绿色环保技术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□先进化工装备及化工智能化技术</w:t>
            </w:r>
          </w:p>
        </w:tc>
      </w:tr>
      <w:tr w14:paraId="6D165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64" w:type="dxa"/>
            <w:tcBorders>
              <w:left w:val="single" w:color="000000" w:sz="10" w:space="0"/>
            </w:tcBorders>
            <w:noWrap w:val="0"/>
            <w:vAlign w:val="center"/>
          </w:tcPr>
          <w:p w14:paraId="072125B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/>
              <w:jc w:val="center"/>
              <w:textAlignment w:val="baseline"/>
              <w:rPr>
                <w:rFonts w:hint="eastAsia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分赛区</w:t>
            </w:r>
          </w:p>
          <w:p w14:paraId="7A82C69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/>
              <w:jc w:val="center"/>
              <w:textAlignment w:val="baseline"/>
              <w:rPr>
                <w:rFonts w:hint="default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（仅可选1项）</w:t>
            </w:r>
          </w:p>
        </w:tc>
        <w:tc>
          <w:tcPr>
            <w:tcW w:w="8273" w:type="dxa"/>
            <w:gridSpan w:val="8"/>
            <w:tcBorders>
              <w:right w:val="single" w:color="000000" w:sz="10" w:space="0"/>
            </w:tcBorders>
            <w:noWrap w:val="0"/>
            <w:vAlign w:val="center"/>
          </w:tcPr>
          <w:p w14:paraId="749D07B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/>
              <w:jc w:val="both"/>
              <w:textAlignment w:val="baseline"/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岳阳绿色化工高新技术产业开发区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岳阳经济技术开发区  </w:t>
            </w:r>
          </w:p>
          <w:p w14:paraId="5137C69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0"/>
              <w:jc w:val="both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汨罗高新技术产业开发区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/>
                <w:i w:val="0"/>
                <w:iCs w:val="0"/>
                <w:color w:val="000000" w:themeColor="text1"/>
                <w:spacing w:val="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临湘高新技术产业开发区</w:t>
            </w:r>
          </w:p>
        </w:tc>
      </w:tr>
      <w:tr w14:paraId="6C205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64" w:type="dxa"/>
            <w:tcBorders>
              <w:left w:val="single" w:color="000000" w:sz="10" w:space="0"/>
            </w:tcBorders>
            <w:noWrap w:val="0"/>
            <w:vAlign w:val="center"/>
          </w:tcPr>
          <w:p w14:paraId="203EA089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依托单位地址</w:t>
            </w:r>
          </w:p>
        </w:tc>
        <w:tc>
          <w:tcPr>
            <w:tcW w:w="8273" w:type="dxa"/>
            <w:gridSpan w:val="8"/>
            <w:tcBorders>
              <w:right w:val="single" w:color="000000" w:sz="10" w:space="0"/>
            </w:tcBorders>
            <w:noWrap w:val="0"/>
            <w:vAlign w:val="top"/>
          </w:tcPr>
          <w:p w14:paraId="43B40D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55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64" w:type="dxa"/>
            <w:tcBorders>
              <w:left w:val="single" w:color="000000" w:sz="10" w:space="0"/>
            </w:tcBorders>
            <w:noWrap w:val="0"/>
            <w:vAlign w:val="center"/>
          </w:tcPr>
          <w:p w14:paraId="4FD1B4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noWrap w:val="0"/>
            <w:vAlign w:val="center"/>
          </w:tcPr>
          <w:p w14:paraId="579BAE14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08A4F0C1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2B5BB308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2498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68283C8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69A4E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764" w:type="dxa"/>
            <w:tcBorders>
              <w:left w:val="single" w:color="000000" w:sz="10" w:space="0"/>
            </w:tcBorders>
            <w:noWrap w:val="0"/>
            <w:vAlign w:val="center"/>
          </w:tcPr>
          <w:p w14:paraId="5F2F33EB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56" w:type="dxa"/>
            <w:noWrap w:val="0"/>
            <w:vAlign w:val="top"/>
          </w:tcPr>
          <w:p w14:paraId="0E21EB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gridSpan w:val="2"/>
            <w:noWrap w:val="0"/>
            <w:vAlign w:val="top"/>
          </w:tcPr>
          <w:p w14:paraId="5BA73C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gridSpan w:val="2"/>
            <w:noWrap w:val="0"/>
            <w:vAlign w:val="top"/>
          </w:tcPr>
          <w:p w14:paraId="17CB5B9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0B28CE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3E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764" w:type="dxa"/>
            <w:tcBorders>
              <w:left w:val="single" w:color="000000" w:sz="10" w:space="0"/>
            </w:tcBorders>
            <w:noWrap w:val="0"/>
            <w:vAlign w:val="center"/>
          </w:tcPr>
          <w:p w14:paraId="70D5A30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356" w:type="dxa"/>
            <w:noWrap w:val="0"/>
            <w:vAlign w:val="top"/>
          </w:tcPr>
          <w:p w14:paraId="1FED88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gridSpan w:val="2"/>
            <w:noWrap w:val="0"/>
            <w:vAlign w:val="top"/>
          </w:tcPr>
          <w:p w14:paraId="1CDF1B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gridSpan w:val="2"/>
            <w:noWrap w:val="0"/>
            <w:vAlign w:val="top"/>
          </w:tcPr>
          <w:p w14:paraId="6C3EF9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7FBED2D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E8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507CA20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4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拥有国家或省部级以上研发机构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情况（可增加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775" w:type="dxa"/>
            <w:gridSpan w:val="5"/>
            <w:noWrap w:val="0"/>
            <w:vAlign w:val="center"/>
          </w:tcPr>
          <w:p w14:paraId="61313869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研发机构名称</w:t>
            </w:r>
          </w:p>
        </w:tc>
        <w:tc>
          <w:tcPr>
            <w:tcW w:w="2498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68ACB551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研发机构级别</w:t>
            </w:r>
          </w:p>
        </w:tc>
      </w:tr>
      <w:tr w14:paraId="5EA66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6CA416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5" w:type="dxa"/>
            <w:gridSpan w:val="5"/>
            <w:noWrap w:val="0"/>
            <w:vAlign w:val="top"/>
          </w:tcPr>
          <w:p w14:paraId="47F202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722BA6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□国家级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□省部级</w:t>
            </w:r>
          </w:p>
        </w:tc>
      </w:tr>
      <w:tr w14:paraId="5FCCA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764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21BB64D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2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核心技术</w:t>
            </w:r>
          </w:p>
          <w:p w14:paraId="299C6F0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（可重复选项）</w:t>
            </w:r>
          </w:p>
        </w:tc>
        <w:tc>
          <w:tcPr>
            <w:tcW w:w="8273" w:type="dxa"/>
            <w:gridSpan w:val="8"/>
            <w:tcBorders>
              <w:right w:val="single" w:color="000000" w:sz="10" w:space="0"/>
            </w:tcBorders>
            <w:noWrap w:val="0"/>
            <w:vAlign w:val="center"/>
          </w:tcPr>
          <w:p w14:paraId="493E968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40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利（可增加）</w:t>
            </w:r>
          </w:p>
        </w:tc>
      </w:tr>
      <w:tr w14:paraId="20338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2CE45EC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noWrap w:val="0"/>
            <w:vAlign w:val="center"/>
          </w:tcPr>
          <w:p w14:paraId="6B66883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137" w:type="dxa"/>
            <w:noWrap w:val="0"/>
            <w:vAlign w:val="center"/>
          </w:tcPr>
          <w:p w14:paraId="42A3222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1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 w14:paraId="2081423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获得方式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5D00D1A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1170" w:type="dxa"/>
            <w:tcBorders>
              <w:right w:val="single" w:color="000000" w:sz="10" w:space="0"/>
            </w:tcBorders>
            <w:noWrap w:val="0"/>
            <w:vAlign w:val="center"/>
          </w:tcPr>
          <w:p w14:paraId="133B4089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</w:tr>
      <w:tr w14:paraId="7F197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1C7235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noWrap w:val="0"/>
            <w:vAlign w:val="top"/>
          </w:tcPr>
          <w:p w14:paraId="37F51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top"/>
          </w:tcPr>
          <w:p w14:paraId="049E60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2" w:type="dxa"/>
            <w:gridSpan w:val="3"/>
            <w:noWrap w:val="0"/>
            <w:vAlign w:val="top"/>
          </w:tcPr>
          <w:p w14:paraId="12348E3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□自主研发</w:t>
            </w:r>
          </w:p>
          <w:p w14:paraId="64BB81A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leftChars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权利转移获得</w:t>
            </w:r>
          </w:p>
        </w:tc>
        <w:tc>
          <w:tcPr>
            <w:tcW w:w="1328" w:type="dxa"/>
            <w:gridSpan w:val="2"/>
            <w:noWrap w:val="0"/>
            <w:vAlign w:val="top"/>
          </w:tcPr>
          <w:p w14:paraId="658B5C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right w:val="single" w:color="000000" w:sz="10" w:space="0"/>
            </w:tcBorders>
            <w:noWrap w:val="0"/>
            <w:vAlign w:val="top"/>
          </w:tcPr>
          <w:p w14:paraId="105004E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BB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226B4EA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3" w:type="dxa"/>
            <w:gridSpan w:val="8"/>
            <w:tcBorders>
              <w:right w:val="single" w:color="000000" w:sz="10" w:space="0"/>
            </w:tcBorders>
            <w:noWrap w:val="0"/>
            <w:vAlign w:val="center"/>
          </w:tcPr>
          <w:p w14:paraId="32BABBC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*专利类型：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 发明专利 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3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实用新型专利 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外观设计</w:t>
            </w:r>
          </w:p>
        </w:tc>
      </w:tr>
      <w:tr w14:paraId="2840E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71E36F5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608C446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5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□软件著作权</w:t>
            </w:r>
          </w:p>
          <w:p w14:paraId="2F8644D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（可增加）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17BB0C6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软件著作权名</w:t>
            </w:r>
          </w:p>
        </w:tc>
        <w:tc>
          <w:tcPr>
            <w:tcW w:w="1537" w:type="dxa"/>
            <w:noWrap w:val="0"/>
            <w:vAlign w:val="center"/>
          </w:tcPr>
          <w:p w14:paraId="1BAB2EA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12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著作权人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08E69C7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9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1170" w:type="dxa"/>
            <w:tcBorders>
              <w:right w:val="single" w:color="000000" w:sz="10" w:space="0"/>
            </w:tcBorders>
            <w:noWrap w:val="0"/>
            <w:vAlign w:val="center"/>
          </w:tcPr>
          <w:p w14:paraId="01011EB8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</w:tr>
      <w:tr w14:paraId="77A9B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357AB8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gridSpan w:val="2"/>
            <w:noWrap w:val="0"/>
            <w:vAlign w:val="top"/>
          </w:tcPr>
          <w:p w14:paraId="3BA0722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2"/>
            <w:noWrap w:val="0"/>
            <w:vAlign w:val="top"/>
          </w:tcPr>
          <w:p w14:paraId="5DC0AA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noWrap w:val="0"/>
            <w:vAlign w:val="top"/>
          </w:tcPr>
          <w:p w14:paraId="71EF3B2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2"/>
            <w:noWrap w:val="0"/>
            <w:vAlign w:val="top"/>
          </w:tcPr>
          <w:p w14:paraId="69B65B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right w:val="single" w:color="000000" w:sz="10" w:space="0"/>
            </w:tcBorders>
            <w:noWrap w:val="0"/>
            <w:vAlign w:val="top"/>
          </w:tcPr>
          <w:p w14:paraId="70E2DE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AA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2FFB91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3" w:type="dxa"/>
            <w:gridSpan w:val="8"/>
            <w:tcBorders>
              <w:right w:val="single" w:color="000000" w:sz="10" w:space="0"/>
            </w:tcBorders>
            <w:noWrap w:val="0"/>
            <w:vAlign w:val="center"/>
          </w:tcPr>
          <w:p w14:paraId="7F6AF2F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企业参与国际、国家或行业标准制定情况表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可增加）</w:t>
            </w:r>
          </w:p>
        </w:tc>
      </w:tr>
      <w:tr w14:paraId="26B2D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48570A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noWrap w:val="0"/>
            <w:vAlign w:val="center"/>
          </w:tcPr>
          <w:p w14:paraId="45DFA9D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 w14:paraId="69C44FD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标准级别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53D763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055" w:type="dxa"/>
            <w:gridSpan w:val="2"/>
            <w:tcBorders>
              <w:right w:val="single" w:color="000000" w:sz="10" w:space="0"/>
            </w:tcBorders>
            <w:noWrap w:val="0"/>
            <w:vAlign w:val="center"/>
          </w:tcPr>
          <w:p w14:paraId="503B8C2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起草单位中的地位</w:t>
            </w:r>
          </w:p>
        </w:tc>
      </w:tr>
      <w:tr w14:paraId="771A5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04AEF6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noWrap w:val="0"/>
            <w:vAlign w:val="top"/>
          </w:tcPr>
          <w:p w14:paraId="05F4F6E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gridSpan w:val="3"/>
            <w:noWrap w:val="0"/>
            <w:vAlign w:val="center"/>
          </w:tcPr>
          <w:p w14:paraId="5025A6E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□国际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2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□行业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D4F49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tcBorders>
              <w:right w:val="single" w:color="000000" w:sz="10" w:space="0"/>
            </w:tcBorders>
            <w:noWrap w:val="0"/>
            <w:vAlign w:val="center"/>
          </w:tcPr>
          <w:p w14:paraId="0C08246D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□牵头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□参与</w:t>
            </w:r>
          </w:p>
        </w:tc>
      </w:tr>
      <w:tr w14:paraId="7526A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126395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0" w:leftChars="0" w:right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3" w:type="dxa"/>
            <w:gridSpan w:val="8"/>
            <w:tcBorders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F881BC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0" w:leftChars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</w:tr>
    </w:tbl>
    <w:p w14:paraId="603907A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default" w:ascii="Times New Roman" w:hAnsi="Times New Roman" w:eastAsia="Arial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3" w:type="first"/>
          <w:footerReference r:id="rId5" w:type="first"/>
          <w:footerReference r:id="rId4" w:type="default"/>
          <w:pgSz w:w="11906" w:h="16839"/>
          <w:pgMar w:top="2098" w:right="1474" w:bottom="1984" w:left="1587" w:header="0" w:footer="14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linePitch="1" w:charSpace="0"/>
        </w:sectPr>
      </w:pPr>
    </w:p>
    <w:p w14:paraId="3CFC584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31" w:lineRule="auto"/>
        <w:ind w:left="487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Times New Roman"/>
          <w:color w:val="000000" w:themeColor="text1"/>
          <w:spacing w:val="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核心团队</w:t>
      </w:r>
    </w:p>
    <w:p w14:paraId="003D79A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85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7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0"/>
        <w:gridCol w:w="1704"/>
        <w:gridCol w:w="10"/>
        <w:gridCol w:w="1340"/>
        <w:gridCol w:w="10"/>
        <w:gridCol w:w="2030"/>
        <w:gridCol w:w="10"/>
        <w:gridCol w:w="1195"/>
        <w:gridCol w:w="2185"/>
      </w:tblGrid>
      <w:tr w14:paraId="18989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856A05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20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项目组人员结构</w:t>
            </w:r>
          </w:p>
        </w:tc>
      </w:tr>
      <w:tr w14:paraId="68E28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DA79E1B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9" w:lineRule="auto"/>
              <w:ind w:left="216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8B092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8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士</w:t>
            </w:r>
          </w:p>
        </w:tc>
        <w:tc>
          <w:tcPr>
            <w:tcW w:w="33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3C19E4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9" w:lineRule="auto"/>
              <w:ind w:left="132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士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90D91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24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4F11092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57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大专及以下</w:t>
            </w:r>
          </w:p>
        </w:tc>
      </w:tr>
      <w:tr w14:paraId="4740C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085FB471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1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662D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411F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EF3E8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688EC3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D3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328F6E6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0" w:lineRule="auto"/>
              <w:ind w:left="21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E04B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36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33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C092AD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29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中级职称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A9E029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0" w:lineRule="auto"/>
              <w:ind w:left="188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初级职称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42F14F8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686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高级技工</w:t>
            </w:r>
          </w:p>
        </w:tc>
      </w:tr>
      <w:tr w14:paraId="53C8C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1C73DB5D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1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6879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DBEB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A294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06A0F8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92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73558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25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核心团队成员（最少三人，可增加）</w:t>
            </w:r>
          </w:p>
        </w:tc>
      </w:tr>
      <w:tr w14:paraId="3A9DD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BB0F07D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1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C255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F274B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7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45893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5D1F2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9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0A0A9A8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0" w:lineRule="auto"/>
              <w:ind w:left="78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</w:tr>
      <w:tr w14:paraId="176D1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074827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FE1C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290F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40475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78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76C3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6403EE5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E0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53AEEB1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1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12DC3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46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留学经历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DEF78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35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0ECC5D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721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士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36F35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283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创业次数</w:t>
            </w:r>
          </w:p>
        </w:tc>
      </w:tr>
      <w:tr w14:paraId="7B215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60B37B6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67344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61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9932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C5850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15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□中科院</w:t>
            </w:r>
            <w:r>
              <w:rPr>
                <w:rFonts w:hint="eastAsia" w:ascii="宋体" w:hAnsi="宋体" w:eastAsia="宋体" w:cs="宋体"/>
                <w:color w:val="000000" w:themeColor="text1"/>
                <w:spacing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□工程院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9C0F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EC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737599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38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主要教育以及工作经历/主要成就</w:t>
            </w:r>
          </w:p>
        </w:tc>
      </w:tr>
      <w:tr w14:paraId="745B3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1D14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2B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76D06F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30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核心团队成员</w:t>
            </w:r>
          </w:p>
        </w:tc>
      </w:tr>
      <w:tr w14:paraId="30890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22B4C7B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1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88D381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53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A8E42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7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BDF84B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1" w:lineRule="auto"/>
              <w:ind w:left="70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D9621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9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4FE2A7E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0" w:lineRule="auto"/>
              <w:ind w:left="78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</w:tr>
      <w:tr w14:paraId="06549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1723E4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0DCB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7AAE9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B7FB4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78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D8A2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4818F7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A9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42B89FC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1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D8A9C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46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留学经历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CECE4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35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A831D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721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士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E4C31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283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创业次数</w:t>
            </w:r>
          </w:p>
        </w:tc>
      </w:tr>
      <w:tr w14:paraId="13EF5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58E0867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B8C2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61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C2D21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D6394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15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□中科院</w:t>
            </w:r>
            <w:r>
              <w:rPr>
                <w:rFonts w:hint="eastAsia" w:ascii="宋体" w:hAnsi="宋体" w:eastAsia="宋体" w:cs="宋体"/>
                <w:color w:val="000000" w:themeColor="text1"/>
                <w:spacing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□工程院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5E29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A0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9F4CEB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62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主要教育、工作经历及成就</w:t>
            </w:r>
          </w:p>
        </w:tc>
      </w:tr>
      <w:tr w14:paraId="38968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E07C2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CB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EC1961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30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核心团队成员</w:t>
            </w:r>
          </w:p>
        </w:tc>
      </w:tr>
      <w:tr w14:paraId="14C36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470EA64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1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D40161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53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C2E77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7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45B62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98D74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95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2C3A065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30" w:lineRule="auto"/>
              <w:ind w:left="78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</w:tr>
      <w:tr w14:paraId="0FEE2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72EA882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78DC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E64F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31D78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78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64C8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4780C3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92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 w14:paraId="5AAE329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1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C25B4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446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留学经历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EF89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35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645B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721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士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CB99C9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283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创业次数</w:t>
            </w:r>
          </w:p>
        </w:tc>
      </w:tr>
      <w:tr w14:paraId="38654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E58AB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AB90B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61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F7D21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BE9E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152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□中科院</w:t>
            </w:r>
            <w:r>
              <w:rPr>
                <w:rFonts w:hint="eastAsia" w:ascii="宋体" w:hAnsi="宋体" w:eastAsia="宋体" w:cs="宋体"/>
                <w:color w:val="000000" w:themeColor="text1"/>
                <w:spacing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□工程院</w:t>
            </w:r>
          </w:p>
        </w:tc>
        <w:tc>
          <w:tcPr>
            <w:tcW w:w="3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7B2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B5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45101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主要教育、工作经历及成就</w:t>
            </w:r>
          </w:p>
        </w:tc>
      </w:tr>
      <w:tr w14:paraId="27CE4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83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28372F4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33D8B1">
      <w:pPr>
        <w:keepNext w:val="0"/>
        <w:keepLines w:val="0"/>
        <w:pageBreakBefore w:val="0"/>
        <w:widowControl w:val="0"/>
        <w:tabs>
          <w:tab w:val="left" w:pos="4561"/>
        </w:tabs>
        <w:wordWrap/>
        <w:overflowPunct/>
        <w:topLinePunct w:val="0"/>
        <w:bidi w:val="0"/>
        <w:spacing w:line="211" w:lineRule="auto"/>
        <w:ind w:firstLine="668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商业计划书</w:t>
      </w:r>
    </w:p>
    <w:tbl>
      <w:tblPr>
        <w:tblStyle w:val="9"/>
        <w:tblW w:w="979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7729"/>
      </w:tblGrid>
      <w:tr w14:paraId="35ADD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070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5462B44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07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29" w:type="dxa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586120F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8D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070" w:type="dxa"/>
            <w:tcBorders>
              <w:left w:val="single" w:color="000000" w:sz="10" w:space="0"/>
            </w:tcBorders>
            <w:noWrap w:val="0"/>
            <w:vAlign w:val="center"/>
          </w:tcPr>
          <w:p w14:paraId="78F24CE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07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项目所处阶段</w:t>
            </w:r>
          </w:p>
        </w:tc>
        <w:tc>
          <w:tcPr>
            <w:tcW w:w="7729" w:type="dxa"/>
            <w:tcBorders>
              <w:right w:val="single" w:color="000000" w:sz="10" w:space="0"/>
            </w:tcBorders>
            <w:noWrap w:val="0"/>
            <w:vAlign w:val="center"/>
          </w:tcPr>
          <w:p w14:paraId="4EF95FDD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333"/>
              <w:jc w:val="left"/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□研发试制阶段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□样机阶段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□中试阶段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7AA24A9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333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□量产阶段</w:t>
            </w:r>
          </w:p>
        </w:tc>
      </w:tr>
      <w:tr w14:paraId="21B4E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DF7DFD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10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项目介绍（1000 字以内）</w:t>
            </w:r>
          </w:p>
        </w:tc>
      </w:tr>
      <w:tr w14:paraId="14865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D892DA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2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（项目概述、技术特点及优势、技术指标、知识产权等）</w:t>
            </w:r>
          </w:p>
        </w:tc>
      </w:tr>
      <w:tr w14:paraId="5702F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67D390D4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04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产品市场分析及竞争优势</w:t>
            </w:r>
          </w:p>
        </w:tc>
      </w:tr>
      <w:tr w14:paraId="61B94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163FCA88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4" w:lineRule="auto"/>
              <w:ind w:left="102" w:right="42" w:firstLine="11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（行业历史与前景的分析与预测，产品市场概况，市场需求、规模及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增长趋势，市场定位，市场销售预测，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进入该行业的技术壁垒、贸易壁垒、政策限制、其他；产品竞争优势，竞争对手分析，如成本、价格优势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以及产品性能、品牌、销售渠道优于竞争对手产品等）</w:t>
            </w:r>
          </w:p>
        </w:tc>
      </w:tr>
      <w:tr w14:paraId="6D7B3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1CE0C27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0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商业模式及业务拓展计划</w:t>
            </w:r>
          </w:p>
        </w:tc>
      </w:tr>
      <w:tr w14:paraId="6C942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132F21FF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3" w:lineRule="auto"/>
              <w:ind w:left="103" w:right="45" w:firstLine="1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（产品的市场营销策略，产品的获利模式；在建立销售网络、销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售渠道、设立代理商、分销商方面的策略；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在广告促销方面、产品销售价格及建立良好销售队伍方面的策略；如何保证销售策略具体实施的有效性；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对销售队伍采取什么样的激励机制等）</w:t>
            </w:r>
          </w:p>
        </w:tc>
      </w:tr>
      <w:tr w14:paraId="365DD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257C2BD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0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发展规划与目标</w:t>
            </w:r>
          </w:p>
        </w:tc>
      </w:tr>
      <w:tr w14:paraId="04704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9799" w:type="dxa"/>
            <w:gridSpan w:val="2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337EE5C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4" w:lineRule="auto"/>
              <w:ind w:left="105" w:right="99" w:firstLine="9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（项目未来三年产生的经济效益包括销售收入、税收、利润等；项目未来三年产生的社会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效益包括申请专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利数、论文发表情况、人才培养情况、带动就业情况、成果推广应用情况等）</w:t>
            </w:r>
          </w:p>
        </w:tc>
      </w:tr>
    </w:tbl>
    <w:p w14:paraId="6A55677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09" w:lineRule="auto"/>
        <w:ind w:left="505"/>
        <w:rPr>
          <w:rFonts w:hint="default" w:ascii="Times New Roman" w:hAnsi="Times New Roman" w:eastAsia="黑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创业服务需求（可多选）</w:t>
      </w:r>
    </w:p>
    <w:tbl>
      <w:tblPr>
        <w:tblStyle w:val="9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784"/>
        <w:gridCol w:w="1082"/>
        <w:gridCol w:w="2756"/>
        <w:gridCol w:w="3631"/>
      </w:tblGrid>
      <w:tr w14:paraId="39A44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6363B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参赛目的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4EFBF2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2" w:lineRule="auto"/>
              <w:ind w:left="12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□获得荣誉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□寻求政府政策支持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□宣传展示</w:t>
            </w:r>
          </w:p>
          <w:p w14:paraId="571D28F6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4" w:lineRule="auto"/>
              <w:ind w:left="125" w:right="2392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□寻求产业技术交流机会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寻求产业供需对接机会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2278D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BBD019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766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并购需求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77FC94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2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□愿意被上市公司等其他企业并购</w:t>
            </w:r>
          </w:p>
        </w:tc>
      </w:tr>
      <w:tr w14:paraId="26534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9526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落户需求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E9B762">
            <w:pPr>
              <w:ind w:left="210" w:hanging="210" w:hangingChars="1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□岳阳绿色化工高新技术产业开发区    □岳阳经济技术开发区              </w:t>
            </w:r>
          </w:p>
          <w:p w14:paraId="0EE54E63">
            <w:pPr>
              <w:ind w:left="210" w:leftChars="10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□汨罗高新技术产业开发区  □临湘高新技术产业开发区  </w:t>
            </w:r>
          </w:p>
          <w:p w14:paraId="5B63DA67">
            <w:pPr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□其他城市或产业园区_______</w:t>
            </w:r>
          </w:p>
        </w:tc>
      </w:tr>
      <w:tr w14:paraId="75C04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9CA59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7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1D2BBB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4" w:lineRule="auto"/>
              <w:ind w:left="1200" w:right="384" w:hanging="1260" w:hangingChars="60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文字描述产品应用领域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2637B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A5BC7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589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债权融资需求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(□有/□无）</w:t>
            </w:r>
          </w:p>
        </w:tc>
      </w:tr>
      <w:tr w14:paraId="48043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4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700CD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889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融资金额（万元）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 w14:paraId="2D30C3A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27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可以接受的最高年利率%</w:t>
            </w:r>
          </w:p>
        </w:tc>
        <w:tc>
          <w:tcPr>
            <w:tcW w:w="3631" w:type="dxa"/>
            <w:tcBorders>
              <w:tl2br w:val="nil"/>
              <w:tr2bl w:val="nil"/>
            </w:tcBorders>
            <w:noWrap w:val="0"/>
            <w:vAlign w:val="center"/>
          </w:tcPr>
          <w:p w14:paraId="7160F0C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9" w:lineRule="auto"/>
              <w:ind w:left="139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融资时间</w:t>
            </w:r>
          </w:p>
        </w:tc>
      </w:tr>
      <w:tr w14:paraId="26418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47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F6FCA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top"/>
          </w:tcPr>
          <w:p w14:paraId="0F6EEE7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1" w:type="dxa"/>
            <w:tcBorders>
              <w:tl2br w:val="nil"/>
              <w:tr2bl w:val="nil"/>
            </w:tcBorders>
            <w:noWrap w:val="0"/>
            <w:vAlign w:val="top"/>
          </w:tcPr>
          <w:p w14:paraId="7ABF754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0A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606" w:type="dxa"/>
            <w:tcBorders>
              <w:tl2br w:val="nil"/>
              <w:tr2bl w:val="nil"/>
            </w:tcBorders>
            <w:noWrap w:val="0"/>
            <w:vAlign w:val="center"/>
          </w:tcPr>
          <w:p w14:paraId="1E559FF3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15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资金使用计划</w:t>
            </w:r>
          </w:p>
        </w:tc>
        <w:tc>
          <w:tcPr>
            <w:tcW w:w="82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9C43C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12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（资金使用方向：包括固定资产投入、在建工程、研发投入、管理费等）</w:t>
            </w:r>
          </w:p>
        </w:tc>
      </w:tr>
      <w:tr w14:paraId="23BB1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9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AFE67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320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申请大赛推荐信贷机构 (□是/□否）</w:t>
            </w:r>
          </w:p>
        </w:tc>
      </w:tr>
      <w:tr w14:paraId="57E25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9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182658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588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股权融资需求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(□有/□无）</w:t>
            </w:r>
          </w:p>
        </w:tc>
      </w:tr>
      <w:tr w14:paraId="7BF4D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4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AB7B0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889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融资金额（万元）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 w14:paraId="17257CB1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641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拟出让股权比例</w:t>
            </w:r>
          </w:p>
        </w:tc>
        <w:tc>
          <w:tcPr>
            <w:tcW w:w="3631" w:type="dxa"/>
            <w:tcBorders>
              <w:tl2br w:val="nil"/>
              <w:tr2bl w:val="nil"/>
            </w:tcBorders>
            <w:noWrap w:val="0"/>
            <w:vAlign w:val="center"/>
          </w:tcPr>
          <w:p w14:paraId="2AC352EA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9" w:lineRule="auto"/>
              <w:ind w:left="139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融资时间</w:t>
            </w:r>
          </w:p>
        </w:tc>
      </w:tr>
      <w:tr w14:paraId="201FE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4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FC86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 w14:paraId="6BDFA25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1" w:type="dxa"/>
            <w:tcBorders>
              <w:tl2br w:val="nil"/>
              <w:tr2bl w:val="nil"/>
            </w:tcBorders>
            <w:noWrap w:val="0"/>
            <w:vAlign w:val="center"/>
          </w:tcPr>
          <w:p w14:paraId="5DFCCE4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87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606" w:type="dxa"/>
            <w:tcBorders>
              <w:tl2br w:val="nil"/>
              <w:tr2bl w:val="nil"/>
            </w:tcBorders>
            <w:noWrap w:val="0"/>
            <w:vAlign w:val="center"/>
          </w:tcPr>
          <w:p w14:paraId="36E8B82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115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资金使用计划</w:t>
            </w:r>
          </w:p>
        </w:tc>
        <w:tc>
          <w:tcPr>
            <w:tcW w:w="82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CE3B6E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4" w:lineRule="auto"/>
              <w:ind w:left="103" w:right="132" w:firstLine="9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（资金使用方向：包括固定资产投入、在建工程、研发投入、管理费等，希望投资机构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提供哪些增值服务）</w:t>
            </w:r>
          </w:p>
        </w:tc>
      </w:tr>
      <w:tr w14:paraId="72E17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9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365CD0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7" w:lineRule="auto"/>
              <w:ind w:left="320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申请大赛推荐投资机构 (□是/□否）</w:t>
            </w:r>
          </w:p>
        </w:tc>
      </w:tr>
      <w:tr w14:paraId="778BF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85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3D0A635">
            <w:pPr>
              <w:pStyle w:val="8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28" w:lineRule="auto"/>
              <w:ind w:left="3097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申请大赛组织的融资路演 (□是/□否）</w:t>
            </w:r>
          </w:p>
        </w:tc>
      </w:tr>
    </w:tbl>
    <w:p w14:paraId="4C686E3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222" w:lineRule="auto"/>
        <w:rPr>
          <w:rFonts w:hint="default" w:ascii="Times New Roman" w:hAnsi="Times New Roman" w:eastAsia="宋体" w:cs="Times New Roman"/>
          <w:color w:val="000000" w:themeColor="text1"/>
          <w:spacing w:val="8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8AF96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64" w:firstLineChars="200"/>
        <w:textAlignment w:val="baseline"/>
        <w:rPr>
          <w:rFonts w:hint="eastAsia" w:ascii="黑体" w:hAnsi="黑体" w:eastAsia="黑体" w:cs="黑体"/>
          <w:snapToGrid w:val="0"/>
          <w:color w:val="000000" w:themeColor="text1"/>
          <w:spacing w:val="6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pacing w:val="6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黑体" w:hAnsi="黑体" w:eastAsia="黑体" w:cs="黑体"/>
          <w:snapToGrid w:val="0"/>
          <w:color w:val="000000" w:themeColor="text1"/>
          <w:spacing w:val="6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ascii="黑体" w:hAnsi="黑体" w:eastAsia="黑体" w:cs="黑体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所需附件清单</w:t>
      </w:r>
    </w:p>
    <w:p w14:paraId="0996E1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66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1.项目负责人诚信承诺书</w:t>
      </w:r>
    </w:p>
    <w:p w14:paraId="3738A2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66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单位诚信承诺书</w:t>
      </w:r>
    </w:p>
    <w:p w14:paraId="27FABE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66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3.专利（不超过10个）</w:t>
      </w:r>
    </w:p>
    <w:p w14:paraId="086C07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firstLine="66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9"/>
          <w:pgMar w:top="2098" w:right="1474" w:bottom="1984" w:left="1587" w:header="0" w:footer="14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1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6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4.其</w:t>
      </w:r>
    </w:p>
    <w:p w14:paraId="5F3D53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C8CAC">
    <w:pPr>
      <w:spacing w:line="179" w:lineRule="auto"/>
      <w:ind w:left="464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3D6A3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D6A30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15C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DEF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DEF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447A"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8126A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126A6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DD46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76407"/>
    <w:rsid w:val="170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2026-07-07T02:30:00Z</dcterms:created>
  <dc:creator>王JX</dc:creator>
  <cp:lastModifiedBy>王JX</cp:lastModifiedBy>
  <dcterms:modified xsi:type="dcterms:W3CDTF">2026-07-07T02:31:15Z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860D62EB515E4913BD6C33E22C77CA63_11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